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2B45" w14:textId="77777777" w:rsidR="00AB747E" w:rsidRDefault="00AB747E" w:rsidP="00AB747E">
      <w:pPr>
        <w:jc w:val="center"/>
        <w:rPr>
          <w:snapToGrid w:val="0"/>
          <w:sz w:val="24"/>
        </w:rPr>
      </w:pPr>
      <w:bookmarkStart w:id="0" w:name="_Hlk106958238"/>
      <w:r>
        <w:rPr>
          <w:snapToGrid w:val="0"/>
          <w:sz w:val="24"/>
        </w:rPr>
        <w:t>GEORGIA STATE ASSOCIATION OF LETTER CARRIERS</w:t>
      </w:r>
    </w:p>
    <w:p w14:paraId="07B9B6BC" w14:textId="77777777" w:rsidR="00AB747E" w:rsidRDefault="00AB747E" w:rsidP="00AB747E">
      <w:pPr>
        <w:jc w:val="center"/>
        <w:rPr>
          <w:snapToGrid w:val="0"/>
          <w:sz w:val="24"/>
        </w:rPr>
      </w:pPr>
      <w:r>
        <w:rPr>
          <w:snapToGrid w:val="0"/>
          <w:sz w:val="24"/>
        </w:rPr>
        <w:t xml:space="preserve">ATLANTA AIRPORT HILTON </w:t>
      </w:r>
    </w:p>
    <w:p w14:paraId="7AA3F467" w14:textId="77777777" w:rsidR="00AB747E" w:rsidRPr="00B43BD7" w:rsidRDefault="00AB747E" w:rsidP="00AB747E">
      <w:pPr>
        <w:jc w:val="center"/>
        <w:rPr>
          <w:snapToGrid w:val="0"/>
          <w:sz w:val="24"/>
        </w:rPr>
      </w:pPr>
      <w:r>
        <w:rPr>
          <w:snapToGrid w:val="0"/>
          <w:sz w:val="24"/>
        </w:rPr>
        <w:t>March 13, 2022 8:00 AM</w:t>
      </w:r>
    </w:p>
    <w:p w14:paraId="7EE416C4" w14:textId="77777777" w:rsidR="00AB747E" w:rsidRDefault="00AB747E" w:rsidP="00AB747E">
      <w:pPr>
        <w:jc w:val="center"/>
        <w:rPr>
          <w:snapToGrid w:val="0"/>
          <w:sz w:val="24"/>
        </w:rPr>
      </w:pPr>
      <w:r>
        <w:rPr>
          <w:snapToGrid w:val="0"/>
          <w:sz w:val="24"/>
        </w:rPr>
        <w:t xml:space="preserve"> </w:t>
      </w:r>
    </w:p>
    <w:p w14:paraId="0F4A4715" w14:textId="77777777" w:rsidR="00AB747E" w:rsidRDefault="00AB747E" w:rsidP="00AB747E">
      <w:pPr>
        <w:rPr>
          <w:snapToGrid w:val="0"/>
          <w:sz w:val="24"/>
        </w:rPr>
      </w:pPr>
      <w:r>
        <w:rPr>
          <w:snapToGrid w:val="0"/>
          <w:sz w:val="24"/>
        </w:rPr>
        <w:t>MEMBERS SIGNIFYING PRESENT: Don Griggs, President; Bob Johnson</w:t>
      </w:r>
      <w:r w:rsidRPr="00B24065">
        <w:rPr>
          <w:snapToGrid w:val="0"/>
          <w:sz w:val="24"/>
        </w:rPr>
        <w:t xml:space="preserve"> </w:t>
      </w:r>
      <w:r>
        <w:rPr>
          <w:snapToGrid w:val="0"/>
          <w:sz w:val="24"/>
        </w:rPr>
        <w:t>Secretary; Jacob Alston, Vice President, Carl Hayes, Treasurer; Tim McCray, Director of Education;</w:t>
      </w:r>
      <w:r w:rsidRPr="00295C52">
        <w:rPr>
          <w:snapToGrid w:val="0"/>
          <w:sz w:val="24"/>
        </w:rPr>
        <w:t xml:space="preserve"> </w:t>
      </w:r>
      <w:r>
        <w:rPr>
          <w:snapToGrid w:val="0"/>
          <w:sz w:val="24"/>
        </w:rPr>
        <w:t>Director of Retirees – Regal Phillips; Executive Board Members – Ronney Harper, Loyd Johnson, Carol Bailey, and William Rich, Director of Information Technology; Bynoskia Sams was absent due to illness and Ronnie Buie was out of country.</w:t>
      </w:r>
    </w:p>
    <w:p w14:paraId="2F959712" w14:textId="77777777" w:rsidR="00AB747E" w:rsidRDefault="00AB747E" w:rsidP="00AB747E">
      <w:pPr>
        <w:rPr>
          <w:snapToGrid w:val="0"/>
          <w:sz w:val="24"/>
        </w:rPr>
      </w:pPr>
      <w:r>
        <w:rPr>
          <w:snapToGrid w:val="0"/>
          <w:sz w:val="24"/>
        </w:rPr>
        <w:t>1. Tim McCray opened in prayer</w:t>
      </w:r>
    </w:p>
    <w:p w14:paraId="18D147FC" w14:textId="77777777" w:rsidR="00AB747E" w:rsidRDefault="00AB747E" w:rsidP="00AB747E">
      <w:pPr>
        <w:rPr>
          <w:snapToGrid w:val="0"/>
          <w:sz w:val="24"/>
        </w:rPr>
      </w:pPr>
      <w:r>
        <w:rPr>
          <w:snapToGrid w:val="0"/>
          <w:sz w:val="24"/>
        </w:rPr>
        <w:t xml:space="preserve">2. Bob Johnson read the minutes from the </w:t>
      </w:r>
      <w:bookmarkEnd w:id="0"/>
      <w:r>
        <w:rPr>
          <w:snapToGrid w:val="0"/>
          <w:sz w:val="24"/>
        </w:rPr>
        <w:t>October 22, 2021, virtual meeting. Tim McCray made a motion to accept and Jacob Alston seconded. Motion passed.</w:t>
      </w:r>
    </w:p>
    <w:p w14:paraId="2FC35C19" w14:textId="77777777" w:rsidR="00AB747E" w:rsidRDefault="00AB747E" w:rsidP="00AB747E">
      <w:pPr>
        <w:rPr>
          <w:snapToGrid w:val="0"/>
          <w:sz w:val="24"/>
        </w:rPr>
      </w:pPr>
      <w:r>
        <w:rPr>
          <w:snapToGrid w:val="0"/>
          <w:sz w:val="24"/>
        </w:rPr>
        <w:t>3. Don Griggs reported on the passage of the Postal reform act, noting it had been a long time in coming and help put the USPS back on better financial footing.</w:t>
      </w:r>
    </w:p>
    <w:p w14:paraId="74B104D8" w14:textId="77777777" w:rsidR="00AB747E" w:rsidRDefault="00AB747E" w:rsidP="00AB747E">
      <w:pPr>
        <w:rPr>
          <w:snapToGrid w:val="0"/>
          <w:sz w:val="24"/>
        </w:rPr>
      </w:pPr>
      <w:r>
        <w:rPr>
          <w:snapToGrid w:val="0"/>
          <w:sz w:val="24"/>
        </w:rPr>
        <w:t>4. Tim McCray reported on efforts to adjust or eliminate the “windfall” which has affected so many retirees.</w:t>
      </w:r>
    </w:p>
    <w:p w14:paraId="4613C389" w14:textId="77777777" w:rsidR="00AB747E" w:rsidRDefault="00AB747E" w:rsidP="00AB747E">
      <w:pPr>
        <w:rPr>
          <w:snapToGrid w:val="0"/>
          <w:sz w:val="24"/>
        </w:rPr>
      </w:pPr>
      <w:r>
        <w:rPr>
          <w:snapToGrid w:val="0"/>
          <w:sz w:val="24"/>
        </w:rPr>
        <w:t>5. Carol Bailey made a motion and Tim McCray seconded for the state to pay the expenses of this meeting. Motion passed.</w:t>
      </w:r>
    </w:p>
    <w:p w14:paraId="7F413C5A" w14:textId="77777777" w:rsidR="00AB747E" w:rsidRDefault="00AB747E" w:rsidP="00AB747E">
      <w:pPr>
        <w:rPr>
          <w:snapToGrid w:val="0"/>
          <w:sz w:val="24"/>
        </w:rPr>
      </w:pPr>
      <w:r>
        <w:rPr>
          <w:snapToGrid w:val="0"/>
          <w:sz w:val="24"/>
        </w:rPr>
        <w:t>6. Numerous issues were reaffirmed regarding delegates to and participation in Convention Activities:</w:t>
      </w:r>
    </w:p>
    <w:p w14:paraId="04B543E2" w14:textId="77777777" w:rsidR="00AB747E" w:rsidRDefault="00AB747E" w:rsidP="00AB747E">
      <w:pPr>
        <w:rPr>
          <w:snapToGrid w:val="0"/>
          <w:sz w:val="24"/>
        </w:rPr>
      </w:pPr>
      <w:r>
        <w:rPr>
          <w:snapToGrid w:val="0"/>
          <w:sz w:val="24"/>
        </w:rPr>
        <w:tab/>
        <w:t>a. All delegates and guest attending functions must present evidence of covid vaccinations including booster(s), consistent with CDC guidelines.</w:t>
      </w:r>
    </w:p>
    <w:p w14:paraId="38F9D9E4" w14:textId="77777777" w:rsidR="00AB747E" w:rsidRDefault="00AB747E" w:rsidP="00AB747E">
      <w:pPr>
        <w:rPr>
          <w:snapToGrid w:val="0"/>
          <w:sz w:val="24"/>
        </w:rPr>
      </w:pPr>
      <w:r>
        <w:rPr>
          <w:snapToGrid w:val="0"/>
          <w:sz w:val="24"/>
        </w:rPr>
        <w:tab/>
        <w:t>b. Savannah will host a low country boil (place to be announced) and the cost will be $12.00 per person. Notices will be sent to all delegates with dates and instruction on where to send the notifications and money.</w:t>
      </w:r>
    </w:p>
    <w:p w14:paraId="6428E0C9" w14:textId="77777777" w:rsidR="00AB747E" w:rsidRDefault="00AB747E" w:rsidP="00AB747E">
      <w:pPr>
        <w:rPr>
          <w:snapToGrid w:val="0"/>
          <w:sz w:val="24"/>
        </w:rPr>
      </w:pPr>
      <w:r>
        <w:rPr>
          <w:snapToGrid w:val="0"/>
          <w:sz w:val="24"/>
        </w:rPr>
        <w:tab/>
        <w:t>c. Early registration will be at the Embassy Suites on Thursday (6-9-22) from 3-5 PM.</w:t>
      </w:r>
    </w:p>
    <w:p w14:paraId="0F445A83" w14:textId="77777777" w:rsidR="00AB747E" w:rsidRDefault="00AB747E" w:rsidP="00AB747E">
      <w:pPr>
        <w:rPr>
          <w:snapToGrid w:val="0"/>
          <w:sz w:val="24"/>
        </w:rPr>
      </w:pPr>
      <w:r>
        <w:rPr>
          <w:snapToGrid w:val="0"/>
          <w:sz w:val="24"/>
        </w:rPr>
        <w:t>7. Motion was made by Bob Johnson and seconded Carol Bailey for the State to pay for court reporter during the Convention. Motion passed.</w:t>
      </w:r>
    </w:p>
    <w:p w14:paraId="4C50FEC0" w14:textId="77777777" w:rsidR="00AB747E" w:rsidRDefault="00AB747E" w:rsidP="00AB747E">
      <w:pPr>
        <w:rPr>
          <w:snapToGrid w:val="0"/>
          <w:sz w:val="24"/>
        </w:rPr>
      </w:pPr>
      <w:r>
        <w:rPr>
          <w:snapToGrid w:val="0"/>
          <w:sz w:val="24"/>
        </w:rPr>
        <w:t xml:space="preserve">8. Carol Bailey reported on the Executive board: Consistent </w:t>
      </w:r>
      <w:r w:rsidRPr="000B3042">
        <w:rPr>
          <w:snapToGrid w:val="0"/>
          <w:sz w:val="24"/>
          <w:szCs w:val="24"/>
        </w:rPr>
        <w:t xml:space="preserve">with </w:t>
      </w:r>
      <w:r w:rsidRPr="000B3042">
        <w:rPr>
          <w:sz w:val="24"/>
          <w:szCs w:val="24"/>
        </w:rPr>
        <w:t>Article VIII, section 13 of the GSALC By-laws</w:t>
      </w:r>
      <w:r>
        <w:rPr>
          <w:sz w:val="24"/>
          <w:szCs w:val="24"/>
        </w:rPr>
        <w:t>, Carol Bailey</w:t>
      </w:r>
      <w:r>
        <w:rPr>
          <w:snapToGrid w:val="0"/>
          <w:sz w:val="24"/>
        </w:rPr>
        <w:t xml:space="preserve"> reported the Executive Board had reviewed the checks and vouchers them to be in order except for some checks which had not cleared. Because of the length of time since the review (because of covid), a continuation of the review will be necessary before the June 10, 2022 Convention.</w:t>
      </w:r>
    </w:p>
    <w:p w14:paraId="5A49D734" w14:textId="77777777" w:rsidR="00AB747E" w:rsidRDefault="00AB747E" w:rsidP="00AB747E">
      <w:pPr>
        <w:rPr>
          <w:snapToGrid w:val="0"/>
          <w:sz w:val="24"/>
        </w:rPr>
      </w:pPr>
      <w:r>
        <w:rPr>
          <w:snapToGrid w:val="0"/>
          <w:sz w:val="24"/>
        </w:rPr>
        <w:t>9. It was agreed the next officers meeting would be on Thursday morning June 9, so the board could complete examination of vouchers and checks. It was agreed the Audit Committee would have to be available after lunch on June 9</w:t>
      </w:r>
      <w:r w:rsidRPr="0059372C">
        <w:rPr>
          <w:snapToGrid w:val="0"/>
          <w:sz w:val="24"/>
          <w:vertAlign w:val="superscript"/>
        </w:rPr>
        <w:t>th</w:t>
      </w:r>
      <w:r>
        <w:rPr>
          <w:snapToGrid w:val="0"/>
          <w:sz w:val="24"/>
        </w:rPr>
        <w:t>, 2022, to conduct their audit for the convention.</w:t>
      </w:r>
    </w:p>
    <w:p w14:paraId="5DD1BC5B" w14:textId="77777777" w:rsidR="00AB747E" w:rsidRDefault="00AB747E" w:rsidP="00AB747E">
      <w:pPr>
        <w:rPr>
          <w:snapToGrid w:val="0"/>
          <w:sz w:val="24"/>
        </w:rPr>
      </w:pPr>
      <w:r>
        <w:rPr>
          <w:snapToGrid w:val="0"/>
          <w:sz w:val="24"/>
        </w:rPr>
        <w:t>10. Carl Hayes gave the Treasurer’s Report. Checking, $94,289.05; Royal E Smith Scholarship Fund - $632.48; APCU Savings - $22,599.98</w:t>
      </w:r>
    </w:p>
    <w:p w14:paraId="5233E06D" w14:textId="77777777" w:rsidR="00AB747E" w:rsidRDefault="00AB747E" w:rsidP="00AB747E">
      <w:pPr>
        <w:rPr>
          <w:snapToGrid w:val="0"/>
          <w:sz w:val="24"/>
        </w:rPr>
      </w:pPr>
      <w:r>
        <w:rPr>
          <w:snapToGrid w:val="0"/>
          <w:sz w:val="24"/>
        </w:rPr>
        <w:t>11. Carol Bailey made a motion and Carl Hayes seconded to adjourned at 1:49 PM</w:t>
      </w:r>
    </w:p>
    <w:p w14:paraId="2B35889F" w14:textId="77777777" w:rsidR="00AB747E" w:rsidRDefault="00AB747E" w:rsidP="00AB747E">
      <w:pPr>
        <w:rPr>
          <w:snapToGrid w:val="0"/>
          <w:sz w:val="24"/>
        </w:rPr>
      </w:pPr>
      <w:r>
        <w:rPr>
          <w:snapToGrid w:val="0"/>
          <w:sz w:val="24"/>
        </w:rPr>
        <w:t>Motion passed.</w:t>
      </w:r>
    </w:p>
    <w:p w14:paraId="3FC6F921" w14:textId="77777777" w:rsidR="00AB747E" w:rsidRDefault="00AB747E" w:rsidP="00AB747E">
      <w:pPr>
        <w:rPr>
          <w:snapToGrid w:val="0"/>
          <w:sz w:val="24"/>
        </w:rPr>
      </w:pPr>
      <w:r>
        <w:rPr>
          <w:snapToGrid w:val="0"/>
          <w:sz w:val="24"/>
        </w:rPr>
        <w:t>Respectfully submitted,</w:t>
      </w:r>
    </w:p>
    <w:p w14:paraId="4F5037C3" w14:textId="77777777" w:rsidR="00AB747E" w:rsidRDefault="00AB747E" w:rsidP="00AB747E">
      <w:pPr>
        <w:rPr>
          <w:snapToGrid w:val="0"/>
          <w:sz w:val="24"/>
        </w:rPr>
      </w:pPr>
      <w:r>
        <w:rPr>
          <w:snapToGrid w:val="0"/>
          <w:sz w:val="24"/>
        </w:rPr>
        <w:t>Bob Johnson, Secretary, GSALC</w:t>
      </w:r>
    </w:p>
    <w:p w14:paraId="49FE8B1E" w14:textId="77777777" w:rsidR="00AB747E" w:rsidRDefault="00AB747E"/>
    <w:sectPr w:rsidR="00AB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7E"/>
    <w:rsid w:val="00AB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B793"/>
  <w15:chartTrackingRefBased/>
  <w15:docId w15:val="{7210EC53-1116-4BC0-B40D-0B8AE0BE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2022-06-24T14:21:00Z</dcterms:created>
  <dcterms:modified xsi:type="dcterms:W3CDTF">2022-06-24T14:24:00Z</dcterms:modified>
</cp:coreProperties>
</file>